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E5" w:rsidRPr="00C754E5" w:rsidRDefault="00C754E5" w:rsidP="00C754E5">
      <w:pPr>
        <w:pBdr>
          <w:left w:val="single" w:sz="6" w:space="7" w:color="4F243B"/>
          <w:right w:val="single" w:sz="6" w:space="7" w:color="4F243B"/>
        </w:pBdr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en-GB"/>
        </w:rPr>
      </w:pPr>
      <w:proofErr w:type="spellStart"/>
      <w:r w:rsidRPr="00C754E5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en-GB"/>
        </w:rPr>
        <w:t>Sınavlarda</w:t>
      </w:r>
      <w:proofErr w:type="spellEnd"/>
      <w:r w:rsidRPr="00C754E5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en-GB"/>
        </w:rPr>
        <w:t xml:space="preserve"> </w:t>
      </w:r>
      <w:proofErr w:type="spellStart"/>
      <w:r w:rsidRPr="00C754E5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en-GB"/>
        </w:rPr>
        <w:t>Başarılı</w:t>
      </w:r>
      <w:proofErr w:type="spellEnd"/>
      <w:r w:rsidRPr="00C754E5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en-GB"/>
        </w:rPr>
        <w:t xml:space="preserve"> </w:t>
      </w:r>
      <w:proofErr w:type="spellStart"/>
      <w:r w:rsidRPr="00C754E5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en-GB"/>
        </w:rPr>
        <w:t>Olmanın</w:t>
      </w:r>
      <w:proofErr w:type="spellEnd"/>
      <w:r w:rsidRPr="00C754E5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en-GB"/>
        </w:rPr>
        <w:t xml:space="preserve"> </w:t>
      </w:r>
      <w:proofErr w:type="spellStart"/>
      <w:r w:rsidRPr="00C754E5">
        <w:rPr>
          <w:rFonts w:ascii="Arial" w:eastAsia="Times New Roman" w:hAnsi="Arial" w:cs="Arial"/>
          <w:b/>
          <w:bCs/>
          <w:color w:val="FF0000"/>
          <w:kern w:val="36"/>
          <w:sz w:val="44"/>
          <w:szCs w:val="44"/>
          <w:lang w:eastAsia="en-GB"/>
        </w:rPr>
        <w:t>Yolları</w:t>
      </w:r>
      <w:proofErr w:type="spellEnd"/>
    </w:p>
    <w:p w:rsidR="00C754E5" w:rsidRPr="00C754E5" w:rsidRDefault="00C754E5" w:rsidP="00C754E5">
      <w:pPr>
        <w:spacing w:after="0" w:line="240" w:lineRule="auto"/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</w:pPr>
      <w:proofErr w:type="spellStart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Sınavlara</w:t>
      </w:r>
      <w:proofErr w:type="spellEnd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uygulanabilecek</w:t>
      </w:r>
      <w:proofErr w:type="spellEnd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bazı</w:t>
      </w:r>
      <w:proofErr w:type="spellEnd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hücum</w:t>
      </w:r>
      <w:proofErr w:type="spellEnd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metotları</w:t>
      </w:r>
      <w:proofErr w:type="spellEnd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vardır</w:t>
      </w:r>
      <w:proofErr w:type="spellEnd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. </w:t>
      </w:r>
      <w:proofErr w:type="spellStart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Bunları</w:t>
      </w:r>
      <w:proofErr w:type="spellEnd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uygulamanız</w:t>
      </w:r>
      <w:proofErr w:type="spellEnd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başarınızı</w:t>
      </w:r>
      <w:proofErr w:type="spellEnd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 xml:space="preserve"> </w:t>
      </w:r>
      <w:proofErr w:type="spellStart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artıracaktır</w:t>
      </w:r>
      <w:proofErr w:type="spellEnd"/>
      <w:r w:rsidRPr="00C754E5">
        <w:rPr>
          <w:rFonts w:ascii="Trebuchet MS" w:eastAsia="Times New Roman" w:hAnsi="Trebuchet MS" w:cs="Times New Roman"/>
          <w:color w:val="382733"/>
          <w:sz w:val="23"/>
          <w:szCs w:val="23"/>
          <w:lang w:eastAsia="en-GB"/>
        </w:rPr>
        <w:t>.</w:t>
      </w:r>
    </w:p>
    <w:p w:rsidR="00286FCC" w:rsidRDefault="00C754E5"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1-Bir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bölüme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başlamadan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önce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, o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bölümü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hızla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gözden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geçirin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Başlayacağınız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bölümü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cevaplamadan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önce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10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saniyenizi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0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bölümün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yer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aldığı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sayfaları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hızla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gözden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geçirmeye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ayırın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Böyle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işlem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testin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yapısındaki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sayısındaki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değişikliğe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karşı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uyanık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olmanızı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kendinizi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değişikliklere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karşı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yeniden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düzenlemenizi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sağlayacaktır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Hiçbir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tekniği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sınavdaki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tempo </w:t>
      </w:r>
      <w:proofErr w:type="spellStart"/>
      <w:proofErr w:type="gram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kadar</w:t>
      </w:r>
      <w:proofErr w:type="spellEnd"/>
      <w:proofErr w:type="gram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önemli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değildir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Sınavınızı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değerlendiren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bilgisayar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son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derece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duyarsız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araçtır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Sadece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şu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basit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formülü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algılamaya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göre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programlanmıştır.Yani</w:t>
      </w:r>
      <w:proofErr w:type="spellEnd"/>
      <w:proofErr w:type="gram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;</w:t>
      </w:r>
      <w:proofErr w:type="gramEnd"/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Puan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=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Doğru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Sayısı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- Her 1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yanlış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için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1/4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puan</w:t>
      </w:r>
      <w:proofErr w:type="spellEnd"/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2-Hız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isabet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arasında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uygun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denge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kurun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Çok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hızlı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çalışıp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hata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yapmak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uygun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değildir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Çünkü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yanlış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cevaplardan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puan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alamaz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tam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tersine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puan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kaybedersiniz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Diğer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taraftan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aşırı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dikkatli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olarak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her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üzerinde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fazla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zaman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harcamak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da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yeterli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puanı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toplamanızı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engelleyecektir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3-Bir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soruda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belirli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süre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geçtiği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halde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çözüme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ulaşamazsanız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soruyu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bırakın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Sınavlarda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soruların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ağırlık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derecesi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farklı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ancak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bütün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soruların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puan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değeri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aynıdır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Zor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sorulara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Puan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verilmez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Bu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sebeple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üzerinde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makul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zaman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harcadığınız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doğru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olduğuna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inandığınız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çözüme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ulaşamadığınız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takdirde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üzerinde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çalışmaya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devam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etmek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yerinde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değildir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.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Uygun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soruyu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bırakıp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bölümdeki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diğer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sorulara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geçmektir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4-Herhangi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soruyu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Üzerinde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zaman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harcamak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gerektiği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karışık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gözüktüğü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için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otomatik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olarak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atlamayın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karşılaşacağınız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soruların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büyük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çoğunluğu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analize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ihtiyaç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gösterir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Eğer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üzerinde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zaman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harcanması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gerektiğini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düşündüğünüz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her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soruyu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atlarsanız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kısa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süre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sonra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çok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proofErr w:type="gram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az</w:t>
      </w:r>
      <w:proofErr w:type="spellEnd"/>
      <w:proofErr w:type="gram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soruyu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cevaplandırmış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olarak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bölüm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sonuna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varırsınız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5-Yanınızda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saat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bulundurun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bunu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test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süresine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göre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ayarlayın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Zamanı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kullanmak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geçen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her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dakikanın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farkında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olmak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her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dakikadan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üst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düzeyde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yararlanmak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demektir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 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6-Zihninizin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dağılmasını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önleyin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Eğer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bölümler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arasında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kısa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dinlenme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aralığı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vermenize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imkan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varsa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zihninizi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programlı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şekilde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dinlendirin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bu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süreyi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aşmayın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Zaman hem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dostunuz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hem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düşmanınızdır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Eğer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zamanı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bilinçli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planlı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şekilde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kullanırsanız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başarınızı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yükselir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bilinçsiz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kullanırsanız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kaybedersiniz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başarılı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olmak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için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saate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5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veya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10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saniyede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bakarak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sadece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zamanın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farkında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olmanız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yetmez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esas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olarak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zamanı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kendi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amacınız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planınız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doğrultusunda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kullanabilmeniz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gerekir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7-Geçen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zamanla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aşırı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ilgilenmeyin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Her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bölüm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içinde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zamanı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kontrol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etmemizin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mümkün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olduğu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elverişli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noktalar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vardır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Örneğin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bölümdeki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çalışma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hızınızı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her </w:t>
      </w:r>
      <w:proofErr w:type="spellStart"/>
      <w:proofErr w:type="gram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beş</w:t>
      </w:r>
      <w:proofErr w:type="spellEnd"/>
      <w:proofErr w:type="gram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kontrol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edebilirsiniz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</w:rPr>
        <w:lastRenderedPageBreak/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8-Sorulan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soruya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olamayacak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seçenekleri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eleyin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Unutmayın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doğru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birbirine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benzeyen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doğru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olmayan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grup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seçenek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arasında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gizlenmiştir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9-Tahmin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etmeniz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gerekirse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hızlı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tahminde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bulunun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fikrinizi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değiştirmeyin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Bu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anahtar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iki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temele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dayanır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Eğer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tahminde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bulunmak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gerekiyorsa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bunu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yapmak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gerekir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Sürekli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düşünmekten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yorgun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düştüyseniz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iki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seçenek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arasında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doğru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olması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yönünden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fark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göremiyorsanız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o zaman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tahminde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bulunacaksınız.Yapılan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araştırmalar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ilk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tahminlerin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ikinci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tahminlerden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daha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isabetli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olduğunu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ortaya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koymuştur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Bunun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sebebi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muhtemelen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tahmin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noktasına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varılıncaya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proofErr w:type="gram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kadar</w:t>
      </w:r>
      <w:proofErr w:type="spellEnd"/>
      <w:proofErr w:type="gram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yapılan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analitik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akıl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yürütmedir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 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10-Üçlü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zincir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kurulabilir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ancak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dörtlü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zincirin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yerinden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kırılması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gerekir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Test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sınavlarında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kağıtlarıyla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ilgili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gerçeklere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dayanan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tek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teori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vardır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girmiş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herkes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sırada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5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tane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gram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</w:t>
      </w:r>
      <w:proofErr w:type="gram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cevabının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alt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alta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gelmesinden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oluşan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zincirlerden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kaçınır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Her ne </w:t>
      </w:r>
      <w:proofErr w:type="spellStart"/>
      <w:proofErr w:type="gram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kadar</w:t>
      </w:r>
      <w:proofErr w:type="spellEnd"/>
      <w:proofErr w:type="gram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dörtlü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veya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beşli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zincir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teorik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olarak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mümkünse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de,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böyle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zincire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şimdiye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kadar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hiç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rastlamadığımızı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rahatlıkla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söyleyebiliriz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Eğer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kağıdınızda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dört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veya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daha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fazla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cevabın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aynı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seçenekte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toplandığını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görürseniz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o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diziyle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ilgili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çalışmanızı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gözden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geçirin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çok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büyük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ihtimalle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proofErr w:type="gram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az</w:t>
      </w:r>
      <w:proofErr w:type="spellEnd"/>
      <w:proofErr w:type="gram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birinin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yanlış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olduğunu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bulacaksınız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11-Cevap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kağıdında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cevapları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bütünüyle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doldurarak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uygun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boşlukları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taşırmadan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koyu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olarak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işaretleyin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kağıdında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makinenin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yanlış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okumasına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sebep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olacak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her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türlü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işaretten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kaçının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Her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için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sadece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tek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işaretleyin.Cevap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kağıdını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atlayarak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kodlamak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rastlanan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hatalardan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biridir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Sıralamadaki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atlama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veya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soruya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iki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işaretlenmesi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kitapçığı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ile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kağıdındaki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sayıların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birbirini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tutmamasına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mutlak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başarısızlığa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sebep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olur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12-Cevaplarınızı,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kağıdına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gruplar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halinde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kodlayın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kitapçığından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her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sorunun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ayrı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ayrı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okunup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doğru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cevabının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bulunduktan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sonra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kağıdına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kodlanması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hemen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hemen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bütün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girenlerin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yaptığı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ortak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hatadır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Her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için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kitapçığından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kağıdına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kağıdından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kitapçığına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gidip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gelmek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hem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ciddi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zaman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kaybıdır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daha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da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önemlisi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hem de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dikkat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yoğunlaşmasını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kesen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kopartan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önemli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engeldir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Grup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halinde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kodlama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yapmak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için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mutlaka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beş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soruyu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cevaplandırmak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gerekmez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sayfa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sonları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da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uygun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cevaplama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aralığıdır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Kodlama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süreleri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zihninizi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dinlendirmek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için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kullanacağınız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dinlenme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aralığı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olarak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da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kullanılabilir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13-özel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kodlama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sistemi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geliştirerek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soru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kitapçığı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üzerinde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işaretleyin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Böyle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sistem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geliştirmenin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birinci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yararı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doğru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cevapları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belirlemektir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Değiştirdiğiniz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cevaplar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atladığınız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sorular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tekrar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gözden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geçirmek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istediğiniz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sorular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için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de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farklı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kodlarınız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olmalıdır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Böyle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sistem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geliştirmek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;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neyi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yapıp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geride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neyi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hangi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durumda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bıraktığınızı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kolayca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görmenizi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sağlayacaktır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Ayrıca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kağıdı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üzerinde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herhangi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hata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yaptığınızı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fark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ederseniz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geriye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dönüp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hatayı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kolayca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telafi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etmenize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imkan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verecektir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bookmarkStart w:id="0" w:name="_GoBack"/>
      <w:bookmarkEnd w:id="0"/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lastRenderedPageBreak/>
        <w:t xml:space="preserve">14-Giriş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sınavlarında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bazı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çok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güç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sorular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vardır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Bütün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soruları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doğru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cevaplama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beklentisi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içinde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olmayın.Gerek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kolejlere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gerekse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üniversitelere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giriş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sınavları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öğrencilerin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başarı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düzeyini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ölçmeyi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değil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,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onlar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arasında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sıralama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yapmayı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amaçlamaktadır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Bu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sebeple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giriş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sınavlarındaki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bütün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soruları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cevaplamayı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beklemek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doğru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değildir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color w:val="382733"/>
          <w:sz w:val="23"/>
          <w:szCs w:val="23"/>
        </w:rPr>
        <w:br/>
      </w:r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15-Muhtemelen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sınavda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büyük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zaman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baskısı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ile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karşılaşacaksınız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. Buna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hazırlıklı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olun</w:t>
      </w:r>
      <w:proofErr w:type="spellEnd"/>
      <w:r>
        <w:rPr>
          <w:rFonts w:ascii="Trebuchet MS" w:hAnsi="Trebuchet MS"/>
          <w:b/>
          <w:bCs/>
          <w:color w:val="FF0000"/>
          <w:sz w:val="23"/>
          <w:szCs w:val="23"/>
          <w:shd w:val="clear" w:color="auto" w:fill="EEE3F2"/>
        </w:rPr>
        <w:t>.</w:t>
      </w:r>
      <w:r>
        <w:rPr>
          <w:rFonts w:ascii="Trebuchet MS" w:hAnsi="Trebuchet MS"/>
          <w:color w:val="382733"/>
          <w:sz w:val="23"/>
          <w:szCs w:val="23"/>
        </w:rPr>
        <w:br/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Okulda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daha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önce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cevaplandırdığınız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sınavlarda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büyük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ihtimalle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soruların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bütününü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veya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büyük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bölümünü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cevaplama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imkanına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sahip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olmuş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olabilirsiniz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Giriş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sınavlarında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ise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zamana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karşı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yarışacaksınız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. Zaman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baskısı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soruların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güçlük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derecesini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 xml:space="preserve"> </w:t>
      </w:r>
      <w:proofErr w:type="spellStart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yükseltecektir</w:t>
      </w:r>
      <w:proofErr w:type="spellEnd"/>
      <w:r>
        <w:rPr>
          <w:rFonts w:ascii="Trebuchet MS" w:hAnsi="Trebuchet MS"/>
          <w:color w:val="382733"/>
          <w:sz w:val="23"/>
          <w:szCs w:val="23"/>
          <w:shd w:val="clear" w:color="auto" w:fill="EEE3F2"/>
        </w:rPr>
        <w:t>.</w:t>
      </w:r>
    </w:p>
    <w:sectPr w:rsidR="0028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A2"/>
    <w:rsid w:val="00084BD2"/>
    <w:rsid w:val="001B3193"/>
    <w:rsid w:val="002B17A2"/>
    <w:rsid w:val="004745E8"/>
    <w:rsid w:val="00C7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3012-1594-4F47-902E-AACB9598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5455</Characters>
  <Application>Microsoft Office Word</Application>
  <DocSecurity>0</DocSecurity>
  <Lines>45</Lines>
  <Paragraphs>12</Paragraphs>
  <ScaleCrop>false</ScaleCrop>
  <Company>SilentAll Team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2020-11-08T18:32:00Z</dcterms:created>
  <dcterms:modified xsi:type="dcterms:W3CDTF">2020-11-08T18:34:00Z</dcterms:modified>
</cp:coreProperties>
</file>